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8AAD5" w14:textId="77777777" w:rsidR="00A76862" w:rsidRDefault="00A76862" w:rsidP="00A76862">
      <w:pPr>
        <w:rPr>
          <w:rFonts w:cs="Arial"/>
          <w:b/>
          <w:bCs/>
          <w:i/>
          <w:iCs/>
          <w:color w:val="FFFFFF" w:themeColor="background1"/>
          <w:u w:val="single"/>
        </w:rPr>
      </w:pPr>
      <w:r>
        <w:rPr>
          <w:rFonts w:cs="Arial"/>
          <w:b/>
          <w:bCs/>
          <w:i/>
          <w:iCs/>
          <w:noProof/>
          <w:color w:val="FFC000" w:themeColor="accent4"/>
          <w:u w:val="single"/>
          <w:lang w:eastAsia="it-IT"/>
        </w:rPr>
        <mc:AlternateContent>
          <mc:Choice Requires="wps">
            <w:drawing>
              <wp:anchor distT="0" distB="0" distL="114300" distR="114300" simplePos="0" relativeHeight="251660288" behindDoc="0" locked="0" layoutInCell="1" allowOverlap="1" wp14:anchorId="1F9A0193" wp14:editId="45101E57">
                <wp:simplePos x="0" y="0"/>
                <wp:positionH relativeFrom="column">
                  <wp:posOffset>2276475</wp:posOffset>
                </wp:positionH>
                <wp:positionV relativeFrom="paragraph">
                  <wp:posOffset>-314325</wp:posOffset>
                </wp:positionV>
                <wp:extent cx="4438650" cy="1200150"/>
                <wp:effectExtent l="0" t="0" r="0" b="0"/>
                <wp:wrapNone/>
                <wp:docPr id="1" name="Casella di testo 1"/>
                <wp:cNvGraphicFramePr/>
                <a:graphic xmlns:a="http://schemas.openxmlformats.org/drawingml/2006/main">
                  <a:graphicData uri="http://schemas.microsoft.com/office/word/2010/wordprocessingShape">
                    <wps:wsp>
                      <wps:cNvSpPr txBox="1"/>
                      <wps:spPr>
                        <a:xfrm>
                          <a:off x="0" y="0"/>
                          <a:ext cx="4438650" cy="120015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3FFEBF5" w14:textId="1668C88C" w:rsidR="001D16AD" w:rsidRPr="005559B5" w:rsidRDefault="001D16AD" w:rsidP="001D16AD">
                            <w:pPr>
                              <w:spacing w:after="0" w:line="240" w:lineRule="auto"/>
                              <w:jc w:val="center"/>
                              <w:rPr>
                                <w:rFonts w:ascii="Arial Rounded MT Bold" w:hAnsi="Arial Rounded MT Bold"/>
                                <w:color w:val="C45911" w:themeColor="accent2" w:themeShade="BF"/>
                                <w:sz w:val="72"/>
                                <w:szCs w:val="72"/>
                                <w:lang w:val="en-US"/>
                              </w:rPr>
                            </w:pPr>
                            <w:bookmarkStart w:id="0" w:name="_GoBack"/>
                            <w:bookmarkEnd w:id="0"/>
                            <w:r w:rsidRPr="005559B5">
                              <w:rPr>
                                <w:rFonts w:ascii="Arial Rounded MT Bold" w:hAnsi="Arial Rounded MT Bold"/>
                                <w:color w:val="C45911" w:themeColor="accent2" w:themeShade="BF"/>
                                <w:sz w:val="72"/>
                                <w:szCs w:val="72"/>
                                <w:lang w:val="en-US"/>
                              </w:rPr>
                              <w:t>CHE TEMPO</w:t>
                            </w:r>
                            <w:r>
                              <w:rPr>
                                <w:rFonts w:ascii="Arial Rounded MT Bold" w:hAnsi="Arial Rounded MT Bold"/>
                                <w:color w:val="C45911" w:themeColor="accent2" w:themeShade="BF"/>
                                <w:sz w:val="72"/>
                                <w:szCs w:val="72"/>
                                <w:lang w:val="en-US"/>
                              </w:rPr>
                              <w:t>!</w:t>
                            </w:r>
                          </w:p>
                          <w:p w14:paraId="2C0BD3F9" w14:textId="77777777" w:rsidR="001D16AD" w:rsidRPr="005559B5" w:rsidRDefault="001D16AD" w:rsidP="001D16AD">
                            <w:pPr>
                              <w:spacing w:after="0" w:line="240" w:lineRule="auto"/>
                              <w:jc w:val="center"/>
                              <w:rPr>
                                <w:rFonts w:ascii="Arial Rounded MT Bold" w:hAnsi="Arial Rounded MT Bold"/>
                                <w:color w:val="C45911" w:themeColor="accent2" w:themeShade="BF"/>
                                <w:sz w:val="72"/>
                                <w:szCs w:val="72"/>
                                <w:lang w:val="en-US"/>
                              </w:rPr>
                            </w:pPr>
                            <w:r w:rsidRPr="005559B5">
                              <w:rPr>
                                <w:rFonts w:ascii="Arial Rounded MT Bold" w:hAnsi="Arial Rounded MT Bold"/>
                                <w:color w:val="C45911" w:themeColor="accent2" w:themeShade="BF"/>
                                <w:sz w:val="72"/>
                                <w:szCs w:val="72"/>
                                <w:lang w:val="en-US"/>
                              </w:rPr>
                              <w:t>(SENZA) FINE</w:t>
                            </w:r>
                          </w:p>
                          <w:p w14:paraId="2330355B" w14:textId="6D8BB732" w:rsidR="00A76862" w:rsidRPr="009670A1" w:rsidRDefault="00A76862" w:rsidP="00A76862">
                            <w:pPr>
                              <w:rPr>
                                <w:rFonts w:ascii="Arial Rounded MT Bold" w:hAnsi="Arial Rounded MT Bold"/>
                                <w:color w:val="C45911" w:themeColor="accent2" w:themeShade="BF"/>
                                <w:sz w:val="96"/>
                                <w:szCs w:val="96"/>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9A0193" id="_x0000_t202" coordsize="21600,21600" o:spt="202" path="m,l,21600r21600,l21600,xe">
                <v:stroke joinstyle="miter"/>
                <v:path gradientshapeok="t" o:connecttype="rect"/>
              </v:shapetype>
              <v:shape id="Casella di testo 1" o:spid="_x0000_s1026" type="#_x0000_t202" style="position:absolute;margin-left:179.25pt;margin-top:-24.75pt;width:349.5pt;height:9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" filled="f" stroked="f">
                <v:textbox>
                  <w:txbxContent>
                    <w:p w14:paraId="23FFEBF5" w14:textId="1668C88C" w:rsidR="001D16AD" w:rsidRPr="005559B5" w:rsidRDefault="001D16AD" w:rsidP="001D16AD">
                      <w:pPr>
                        <w:spacing w:after="0" w:line="240" w:lineRule="auto"/>
                        <w:jc w:val="center"/>
                        <w:rPr>
                          <w:rFonts w:ascii="Arial Rounded MT Bold" w:hAnsi="Arial Rounded MT Bold"/>
                          <w:color w:val="C45911" w:themeColor="accent2" w:themeShade="BF"/>
                          <w:sz w:val="72"/>
                          <w:szCs w:val="72"/>
                          <w:lang w:val="en-US"/>
                        </w:rPr>
                      </w:pPr>
                      <w:bookmarkStart w:id="1" w:name="_GoBack"/>
                      <w:bookmarkEnd w:id="1"/>
                      <w:r w:rsidRPr="005559B5">
                        <w:rPr>
                          <w:rFonts w:ascii="Arial Rounded MT Bold" w:hAnsi="Arial Rounded MT Bold"/>
                          <w:color w:val="C45911" w:themeColor="accent2" w:themeShade="BF"/>
                          <w:sz w:val="72"/>
                          <w:szCs w:val="72"/>
                          <w:lang w:val="en-US"/>
                        </w:rPr>
                        <w:t>CHE TEMPO</w:t>
                      </w:r>
                      <w:r>
                        <w:rPr>
                          <w:rFonts w:ascii="Arial Rounded MT Bold" w:hAnsi="Arial Rounded MT Bold"/>
                          <w:color w:val="C45911" w:themeColor="accent2" w:themeShade="BF"/>
                          <w:sz w:val="72"/>
                          <w:szCs w:val="72"/>
                          <w:lang w:val="en-US"/>
                        </w:rPr>
                        <w:t>!</w:t>
                      </w:r>
                    </w:p>
                    <w:p w14:paraId="2C0BD3F9" w14:textId="77777777" w:rsidR="001D16AD" w:rsidRPr="005559B5" w:rsidRDefault="001D16AD" w:rsidP="001D16AD">
                      <w:pPr>
                        <w:spacing w:after="0" w:line="240" w:lineRule="auto"/>
                        <w:jc w:val="center"/>
                        <w:rPr>
                          <w:rFonts w:ascii="Arial Rounded MT Bold" w:hAnsi="Arial Rounded MT Bold"/>
                          <w:color w:val="C45911" w:themeColor="accent2" w:themeShade="BF"/>
                          <w:sz w:val="72"/>
                          <w:szCs w:val="72"/>
                          <w:lang w:val="en-US"/>
                        </w:rPr>
                      </w:pPr>
                      <w:r w:rsidRPr="005559B5">
                        <w:rPr>
                          <w:rFonts w:ascii="Arial Rounded MT Bold" w:hAnsi="Arial Rounded MT Bold"/>
                          <w:color w:val="C45911" w:themeColor="accent2" w:themeShade="BF"/>
                          <w:sz w:val="72"/>
                          <w:szCs w:val="72"/>
                          <w:lang w:val="en-US"/>
                        </w:rPr>
                        <w:t>(SENZA) FINE</w:t>
                      </w:r>
                    </w:p>
                    <w:p w14:paraId="2330355B" w14:textId="6D8BB732" w:rsidR="00A76862" w:rsidRPr="009670A1" w:rsidRDefault="00A76862" w:rsidP="00A76862">
                      <w:pPr>
                        <w:rPr>
                          <w:rFonts w:ascii="Arial Rounded MT Bold" w:hAnsi="Arial Rounded MT Bold"/>
                          <w:color w:val="C45911" w:themeColor="accent2" w:themeShade="BF"/>
                          <w:sz w:val="96"/>
                          <w:szCs w:val="96"/>
                          <w:lang w:val="en-US"/>
                        </w:rPr>
                      </w:pPr>
                    </w:p>
                  </w:txbxContent>
                </v:textbox>
              </v:shape>
            </w:pict>
          </mc:Fallback>
        </mc:AlternateContent>
      </w:r>
      <w:r w:rsidRPr="0013451C">
        <w:rPr>
          <w:rFonts w:cs="Arial"/>
          <w:b/>
          <w:bCs/>
          <w:i/>
          <w:iCs/>
          <w:noProof/>
          <w:color w:val="FFFFFF" w:themeColor="background1"/>
          <w:u w:val="single"/>
          <w:lang w:eastAsia="it-IT"/>
        </w:rPr>
        <w:drawing>
          <wp:anchor distT="0" distB="0" distL="114300" distR="114300" simplePos="0" relativeHeight="251659264" behindDoc="0" locked="0" layoutInCell="1" allowOverlap="1" wp14:anchorId="61859399" wp14:editId="5C7C2F52">
            <wp:simplePos x="0" y="0"/>
            <wp:positionH relativeFrom="column">
              <wp:posOffset>66040</wp:posOffset>
            </wp:positionH>
            <wp:positionV relativeFrom="paragraph">
              <wp:posOffset>28575</wp:posOffset>
            </wp:positionV>
            <wp:extent cx="676275" cy="704850"/>
            <wp:effectExtent l="0" t="0" r="9525" b="0"/>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3"/>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6275" cy="70485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Pr="0013451C">
        <w:rPr>
          <w:rFonts w:cs="Arial"/>
          <w:b/>
          <w:bCs/>
          <w:i/>
          <w:iCs/>
          <w:color w:val="FFFFFF" w:themeColor="background1"/>
          <w:u w:val="single"/>
        </w:rPr>
        <w:t xml:space="preserve"> </w:t>
      </w:r>
      <w:r w:rsidRPr="0013451C">
        <w:rPr>
          <w:rFonts w:cs="Arial"/>
          <w:b/>
          <w:bCs/>
          <w:i/>
          <w:iCs/>
          <w:color w:val="FFFFFF" w:themeColor="background1"/>
          <w:u w:val="single"/>
        </w:rPr>
        <w:tab/>
      </w:r>
      <w:r w:rsidRPr="0013451C">
        <w:rPr>
          <w:rFonts w:cs="Arial"/>
          <w:b/>
          <w:bCs/>
          <w:i/>
          <w:iCs/>
          <w:color w:val="FFFFFF" w:themeColor="background1"/>
          <w:u w:val="single"/>
        </w:rPr>
        <w:tab/>
      </w:r>
    </w:p>
    <w:p w14:paraId="5D2E73A9" w14:textId="77777777" w:rsidR="00A76862" w:rsidRPr="009670A1" w:rsidRDefault="00A76862" w:rsidP="00A76862">
      <w:pPr>
        <w:rPr>
          <w:rFonts w:cs="Arial"/>
          <w:b/>
          <w:i/>
          <w:iCs/>
          <w:color w:val="C45911" w:themeColor="accent2" w:themeShade="BF"/>
        </w:rPr>
      </w:pPr>
      <w:r w:rsidRPr="009670A1">
        <w:rPr>
          <w:rFonts w:cs="Arial"/>
          <w:b/>
          <w:bCs/>
          <w:i/>
          <w:iCs/>
          <w:color w:val="C45911" w:themeColor="accent2" w:themeShade="BF"/>
          <w:u w:val="single"/>
        </w:rPr>
        <w:t>Azione Cattolica Italiana</w:t>
      </w:r>
    </w:p>
    <w:p w14:paraId="5A1802C5" w14:textId="34BAC618" w:rsidR="00A76862" w:rsidRDefault="005846E2" w:rsidP="00A76862">
      <w:pPr>
        <w:rPr>
          <w:rFonts w:cs="Arial"/>
          <w:b/>
          <w:i/>
          <w:iCs/>
          <w:color w:val="FFC000" w:themeColor="accent4"/>
        </w:rPr>
      </w:pPr>
      <w:r>
        <w:rPr>
          <w:rFonts w:cs="Times New Roman"/>
          <w:b/>
          <w:noProof/>
          <w:color w:val="ED7D31" w:themeColor="accent2"/>
          <w:sz w:val="40"/>
          <w:szCs w:val="40"/>
          <w:lang w:eastAsia="it-IT"/>
        </w:rPr>
        <w:drawing>
          <wp:anchor distT="0" distB="0" distL="114300" distR="114300" simplePos="0" relativeHeight="251662336" behindDoc="0" locked="0" layoutInCell="1" allowOverlap="1" wp14:anchorId="1F55E6E1" wp14:editId="7C57B16E">
            <wp:simplePos x="0" y="0"/>
            <wp:positionH relativeFrom="column">
              <wp:posOffset>-76200</wp:posOffset>
            </wp:positionH>
            <wp:positionV relativeFrom="paragraph">
              <wp:posOffset>371475</wp:posOffset>
            </wp:positionV>
            <wp:extent cx="951230" cy="798830"/>
            <wp:effectExtent l="0" t="0" r="1270" b="1270"/>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1230" cy="798830"/>
                    </a:xfrm>
                    <a:prstGeom prst="rect">
                      <a:avLst/>
                    </a:prstGeom>
                    <a:noFill/>
                  </pic:spPr>
                </pic:pic>
              </a:graphicData>
            </a:graphic>
          </wp:anchor>
        </w:drawing>
      </w:r>
      <w:r w:rsidR="00A76862" w:rsidRPr="0013451C">
        <w:rPr>
          <w:rFonts w:cs="Arial"/>
          <w:b/>
          <w:i/>
          <w:iCs/>
          <w:color w:val="FFC000" w:themeColor="accent4"/>
        </w:rPr>
        <w:t>_______________________________________________________________</w:t>
      </w:r>
      <w:r w:rsidR="00A76862">
        <w:rPr>
          <w:rFonts w:cs="Arial"/>
          <w:b/>
          <w:i/>
          <w:iCs/>
          <w:color w:val="FFC000" w:themeColor="accent4"/>
        </w:rPr>
        <w:t>_____________________________</w:t>
      </w:r>
    </w:p>
    <w:p w14:paraId="3813DAC6" w14:textId="3B4A841B" w:rsidR="00A76862" w:rsidRPr="00622B9E" w:rsidRDefault="00A76862" w:rsidP="00A76862">
      <w:pPr>
        <w:jc w:val="center"/>
        <w:rPr>
          <w:rFonts w:cs="Times New Roman"/>
          <w:b/>
          <w:sz w:val="28"/>
          <w:szCs w:val="28"/>
        </w:rPr>
      </w:pPr>
      <w:r w:rsidRPr="00622B9E">
        <w:rPr>
          <w:rFonts w:cs="Times New Roman"/>
          <w:b/>
          <w:sz w:val="28"/>
          <w:szCs w:val="28"/>
        </w:rPr>
        <w:t>ALLEGATO N</w:t>
      </w:r>
      <w:r w:rsidR="00622B9E">
        <w:rPr>
          <w:rFonts w:cs="Times New Roman"/>
          <w:b/>
          <w:sz w:val="28"/>
          <w:szCs w:val="28"/>
        </w:rPr>
        <w:t>°</w:t>
      </w:r>
      <w:r w:rsidRPr="00622B9E">
        <w:rPr>
          <w:rFonts w:cs="Times New Roman"/>
          <w:b/>
          <w:sz w:val="28"/>
          <w:szCs w:val="28"/>
        </w:rPr>
        <w:t>4</w:t>
      </w:r>
    </w:p>
    <w:p w14:paraId="0E6FB31E" w14:textId="10E273CD" w:rsidR="005846E2" w:rsidRDefault="00A76862" w:rsidP="005846E2">
      <w:pPr>
        <w:jc w:val="center"/>
        <w:rPr>
          <w:rFonts w:cs="Times New Roman"/>
          <w:b/>
          <w:color w:val="ED7D31" w:themeColor="accent2"/>
          <w:sz w:val="40"/>
          <w:szCs w:val="40"/>
        </w:rPr>
      </w:pPr>
      <w:r w:rsidRPr="00622B9E">
        <w:rPr>
          <w:rFonts w:cs="Times New Roman"/>
          <w:b/>
          <w:color w:val="ED7D31" w:themeColor="accent2"/>
          <w:sz w:val="40"/>
          <w:szCs w:val="40"/>
        </w:rPr>
        <w:t>LA PAROLA ILLUMINA</w:t>
      </w:r>
    </w:p>
    <w:p w14:paraId="7AFF34C8" w14:textId="6E3738FF" w:rsidR="00622B9E" w:rsidRPr="00622B9E" w:rsidRDefault="00622B9E" w:rsidP="005846E2">
      <w:pPr>
        <w:rPr>
          <w:b/>
          <w:sz w:val="24"/>
        </w:rPr>
      </w:pPr>
      <w:r w:rsidRPr="00622B9E">
        <w:rPr>
          <w:b/>
          <w:sz w:val="24"/>
        </w:rPr>
        <w:t>Matteo 25,31-46</w:t>
      </w:r>
    </w:p>
    <w:p w14:paraId="73BC7323" w14:textId="42DB9688" w:rsidR="00AA1332" w:rsidRPr="005846E2" w:rsidRDefault="0034643B" w:rsidP="00622B9E">
      <w:pPr>
        <w:jc w:val="both"/>
        <w:rPr>
          <w:sz w:val="24"/>
        </w:rPr>
      </w:pPr>
      <w:r w:rsidRPr="005846E2">
        <w:rPr>
          <w:noProof/>
          <w:sz w:val="24"/>
          <w:lang w:eastAsia="it-IT"/>
        </w:rPr>
        <w:drawing>
          <wp:anchor distT="0" distB="0" distL="114300" distR="114300" simplePos="0" relativeHeight="251661312" behindDoc="0" locked="0" layoutInCell="1" allowOverlap="1" wp14:anchorId="12BC5A79" wp14:editId="21ABB0DB">
            <wp:simplePos x="0" y="0"/>
            <wp:positionH relativeFrom="column">
              <wp:posOffset>66675</wp:posOffset>
            </wp:positionH>
            <wp:positionV relativeFrom="paragraph">
              <wp:posOffset>3068320</wp:posOffset>
            </wp:positionV>
            <wp:extent cx="3181350" cy="4545965"/>
            <wp:effectExtent l="0" t="0" r="0" b="6985"/>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nifestoUnitario2019-20.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3181350" cy="4545965"/>
                    </a:xfrm>
                    <a:prstGeom prst="rect">
                      <a:avLst/>
                    </a:prstGeom>
                  </pic:spPr>
                </pic:pic>
              </a:graphicData>
            </a:graphic>
            <wp14:sizeRelH relativeFrom="margin">
              <wp14:pctWidth>0</wp14:pctWidth>
            </wp14:sizeRelH>
            <wp14:sizeRelV relativeFrom="margin">
              <wp14:pctHeight>0</wp14:pctHeight>
            </wp14:sizeRelV>
          </wp:anchor>
        </w:drawing>
      </w:r>
      <w:r w:rsidR="00622B9E" w:rsidRPr="005846E2">
        <w:rPr>
          <w:sz w:val="24"/>
        </w:rPr>
        <w:t>Quando il Figlio dell'uomo verrà nella sua gloria con tutti i suoi angeli, si siederà sul trono della sua gloria.  E saranno riunite davanti a lui tutte le genti, ed egli separerà gli uni dagli altri, come il pastore separa le pecore dai capri, e porrà le pecore alla sua destra e i capri alla sinistra. Allora il re dirà a quelli che stanno alla sua destra: Venite, benedetti del Padre mio, ricevete in eredità il regno preparato per voi fin dalla fondazione del mondo. Perché io ho avuto fame e mi avete dato da mangiare, ho avuto sete e mi avete dato da bere; ero forestiero e mi avete ospitato, 36 nudo e mi avete vestito, malato e mi avete visitato, carcerato e siete venuti a trovarmi. Allora i giusti gli risponderanno: Signore, quando mai ti abbiamo veduto affamato e ti abbiamo dato da mangiare, assetato e ti abbiamo dato da bere? Quando ti abbiamo visto forestiero e ti abbiamo ospitato, o nudo e ti abbiamo vestito? E quando ti abbiamo visto ammalato o in carcere e siamo venuti a visitarti? Rispondendo, il re dirà loro: In verità vi dico: ogni volta che avete fatto queste cose a uno solo di questi miei fratelli più piccoli, l'avete fatto a me. Poi dirà a quelli alla sua sinistra: Via, lontano da me, maledetti, nel fuoco eterno, preparato per il diavolo e per i suoi angeli. Perché ho avuto fame e non mi avete dato da mangiare; ho avuto sete e non mi avete dato da bere; ero forestiero e non mi avete ospitato, nudo e non mi avete vestito, malato e in carcere e non mi avete visitato. Anch'essi allora risponderanno: Signore, quando mai ti abbiamo visto affamato o assetato o forestiero o nudo o malato o in carcere e non ti abbiamo assistito? Ma egli risponderà: In verità vi dico: ogni volta che non avete fatto queste cose a uno di questi miei fratelli più piccoli, non l'avete fatto a me. E se ne andranno, questi al supplizio eterno, e i giusti alla vita eterna».</w:t>
      </w:r>
    </w:p>
    <w:p w14:paraId="1141CA8C" w14:textId="77777777" w:rsidR="005846E2" w:rsidRDefault="005846E2" w:rsidP="00622B9E">
      <w:pPr>
        <w:jc w:val="both"/>
      </w:pPr>
    </w:p>
    <w:p w14:paraId="24041848" w14:textId="77777777" w:rsidR="005846E2" w:rsidRDefault="005846E2" w:rsidP="00622B9E">
      <w:pPr>
        <w:jc w:val="both"/>
      </w:pPr>
    </w:p>
    <w:p w14:paraId="4C243734" w14:textId="77777777" w:rsidR="005846E2" w:rsidRDefault="005846E2" w:rsidP="00622B9E">
      <w:pPr>
        <w:jc w:val="both"/>
      </w:pPr>
    </w:p>
    <w:p w14:paraId="2466B6CF" w14:textId="77777777" w:rsidR="005846E2" w:rsidRDefault="005846E2" w:rsidP="00622B9E">
      <w:pPr>
        <w:jc w:val="both"/>
      </w:pPr>
    </w:p>
    <w:p w14:paraId="137FF2C7" w14:textId="77777777" w:rsidR="005846E2" w:rsidRDefault="005846E2" w:rsidP="00622B9E">
      <w:pPr>
        <w:jc w:val="both"/>
      </w:pPr>
    </w:p>
    <w:p w14:paraId="2E916C06" w14:textId="77777777" w:rsidR="005846E2" w:rsidRDefault="005846E2" w:rsidP="00622B9E">
      <w:pPr>
        <w:jc w:val="both"/>
      </w:pPr>
    </w:p>
    <w:p w14:paraId="1BE9F0B5" w14:textId="77777777" w:rsidR="005846E2" w:rsidRDefault="005846E2" w:rsidP="00622B9E">
      <w:pPr>
        <w:jc w:val="both"/>
      </w:pPr>
    </w:p>
    <w:p w14:paraId="78C41103" w14:textId="77777777" w:rsidR="005846E2" w:rsidRDefault="005846E2" w:rsidP="00622B9E">
      <w:pPr>
        <w:jc w:val="both"/>
      </w:pPr>
    </w:p>
    <w:p w14:paraId="14CDA850" w14:textId="77777777" w:rsidR="005846E2" w:rsidRDefault="005846E2" w:rsidP="00622B9E">
      <w:pPr>
        <w:jc w:val="both"/>
      </w:pPr>
    </w:p>
    <w:p w14:paraId="30BEC13B" w14:textId="77777777" w:rsidR="005846E2" w:rsidRDefault="005846E2" w:rsidP="00622B9E">
      <w:pPr>
        <w:jc w:val="both"/>
      </w:pPr>
    </w:p>
    <w:p w14:paraId="2107C8CE" w14:textId="77777777" w:rsidR="005846E2" w:rsidRDefault="005846E2" w:rsidP="00622B9E">
      <w:pPr>
        <w:jc w:val="both"/>
      </w:pPr>
    </w:p>
    <w:p w14:paraId="79F12F4C" w14:textId="77777777" w:rsidR="00BE61E4" w:rsidRDefault="00BE61E4" w:rsidP="005846E2">
      <w:pPr>
        <w:pBdr>
          <w:bottom w:val="single" w:sz="4" w:space="1" w:color="auto"/>
        </w:pBdr>
        <w:spacing w:after="0" w:line="240" w:lineRule="auto"/>
        <w:rPr>
          <w:rFonts w:ascii="Calibri" w:eastAsia="MS Gothic" w:hAnsi="Calibri" w:cs="Orator Std"/>
          <w:color w:val="000000"/>
          <w:sz w:val="26"/>
          <w:szCs w:val="26"/>
        </w:rPr>
      </w:pPr>
    </w:p>
    <w:p w14:paraId="0D2E4371" w14:textId="77777777" w:rsidR="005846E2" w:rsidRPr="005846E2" w:rsidRDefault="005846E2" w:rsidP="005846E2">
      <w:pPr>
        <w:pBdr>
          <w:bottom w:val="single" w:sz="4" w:space="1" w:color="auto"/>
        </w:pBdr>
        <w:spacing w:after="0" w:line="240" w:lineRule="auto"/>
        <w:rPr>
          <w:rFonts w:ascii="Calibri" w:eastAsia="MS Gothic" w:hAnsi="Calibri" w:cs="Orator Std"/>
          <w:color w:val="000000"/>
          <w:sz w:val="26"/>
          <w:szCs w:val="26"/>
        </w:rPr>
      </w:pPr>
      <w:r w:rsidRPr="005846E2">
        <w:rPr>
          <w:rFonts w:ascii="Calibri" w:eastAsia="MS Gothic" w:hAnsi="Calibri" w:cs="Orator Std"/>
          <w:color w:val="000000"/>
          <w:sz w:val="26"/>
          <w:szCs w:val="26"/>
        </w:rPr>
        <w:lastRenderedPageBreak/>
        <w:t>LA PAROLA ILLUMINA – cosa dice la Parola alla mia Vita</w:t>
      </w:r>
    </w:p>
    <w:p w14:paraId="42DE024B" w14:textId="77777777" w:rsidR="005846E2" w:rsidRPr="005846E2" w:rsidRDefault="005846E2" w:rsidP="005846E2">
      <w:pPr>
        <w:spacing w:after="0" w:line="240" w:lineRule="auto"/>
        <w:jc w:val="both"/>
        <w:rPr>
          <w:rFonts w:ascii="Arial" w:eastAsia="Times New Roman" w:hAnsi="Arial" w:cs="Arial"/>
          <w:sz w:val="24"/>
          <w:szCs w:val="24"/>
          <w:shd w:val="clear" w:color="auto" w:fill="FFFFFF"/>
          <w:lang w:eastAsia="it-IT"/>
        </w:rPr>
      </w:pPr>
    </w:p>
    <w:p w14:paraId="77F71E28" w14:textId="7959D05A" w:rsidR="005846E2" w:rsidRDefault="005846E2" w:rsidP="005846E2">
      <w:r w:rsidRPr="005846E2">
        <w:t>Commento</w:t>
      </w:r>
      <w:r>
        <w:t xml:space="preserve"> </w:t>
      </w:r>
      <w:r w:rsidRPr="005846E2">
        <w:t>al</w:t>
      </w:r>
      <w:r>
        <w:t xml:space="preserve"> </w:t>
      </w:r>
      <w:r w:rsidRPr="005846E2">
        <w:t>Vangelo di</w:t>
      </w:r>
      <w:r>
        <w:t xml:space="preserve"> </w:t>
      </w:r>
      <w:r w:rsidRPr="005846E2">
        <w:t>ENZO BIANCHI</w:t>
      </w:r>
    </w:p>
    <w:p w14:paraId="464DE02D" w14:textId="5E4CE4BB" w:rsidR="005846E2" w:rsidRPr="005846E2" w:rsidRDefault="005846E2" w:rsidP="005846E2">
      <w:pPr>
        <w:jc w:val="both"/>
      </w:pPr>
      <w:r w:rsidRPr="005846E2">
        <w:t>Nell’ultima domenica dell’anno liturgico ascoltiamo la pagina che conclude il discorso escatologico nel vangelo secondo Matteo, quella in cui Gesù annuncia il giudizio finale. È un brano straordinario, che sintetizza in modo semplice la singolarità cristiana, ponendo con chiarezza ogni discepolo di Cristo di fronte alla propria concreta responsabilità verso i fratelli, in particolare verso gli ultimi.</w:t>
      </w:r>
    </w:p>
    <w:p w14:paraId="349E0407" w14:textId="77777777" w:rsidR="005846E2" w:rsidRPr="005846E2" w:rsidRDefault="005846E2" w:rsidP="005846E2">
      <w:pPr>
        <w:jc w:val="both"/>
      </w:pPr>
      <w:r w:rsidRPr="005846E2">
        <w:t>“Quando il Figlio dell’uomo verrà nella sua gloria, e tutti gli angeli con lui, si siederà sul trono della sua gloria. Davanti a lui verranno riunite tutte le genti”. Gesù parla di sé alla terza persona quale Figlio dell’uomo (cf. Dn 7,13), ossia quella figura di Giudice escatologico che alla fine della storia verrà per stabilire la giustizia di Dio. La sua regalità consiste nel compiere quel giudizio che è una misura di giustizia verso tutti coloro che sulla terra sono stati vittime, privati della possibilità di una vita degna di questo nome; in questo modo Gesù porterà a compimento ciò che ha iniziato durante il suo passare tra gli uomini facendo il bene (cf. At 10,38). Il giudizio è assolutamente necessario affinché la storia abbia un senso e tutte le nostre azioni trovino la loro oggettiva verità davanti al Dio che “ama giustizia e diritto” (Sal 33,5).</w:t>
      </w:r>
    </w:p>
    <w:p w14:paraId="2D0D46AD" w14:textId="77777777" w:rsidR="005846E2" w:rsidRPr="005846E2" w:rsidRDefault="005846E2" w:rsidP="005846E2">
      <w:pPr>
        <w:jc w:val="both"/>
      </w:pPr>
      <w:r w:rsidRPr="005846E2">
        <w:t>Servendosi di un’immagine tratta dal profeta Ezechiele Gesù afferma che il Figlio dell’uomo “separerà gli uni dagli altri, come il pastore separa le pecore dalle capre, e porrà le pecore alla sua destra e le capre alla sinistra” (cf. Ez 34,17). Questo giudizio, che è a un tempo universale e personale, non avviene – come potremmo attenderci – al termine di un processo: qui viene solo presentata la sentenza, perché tutta la nostra vita è il luogo di un “processo” particolarissimo. Ed è proprio per risvegliare in noi questa consapevolezza che Gesù descrive il duplice dialogo simmetrico tra il Re/Figlio dell’uomo e quanti si trovano rispettivamente alla sua destra e alla sua sinistra. Ai primi, definiti “benedetti del Padre”, il Re dona in eredità il Regno con questa motivazione: “Ho avuto fame e mi avete dato da mangiare, ho avuto sete e mi avete dato da bere, ero straniero e mi avete accolto, nudo e mi avete vestito, malato e mi avete visitato, in ero carcere e siete venuti a trovarmi”. Per non aver fatto questo agli altri è invece riservata una sorte opposta.</w:t>
      </w:r>
    </w:p>
    <w:p w14:paraId="715D3549" w14:textId="77777777" w:rsidR="005846E2" w:rsidRPr="005846E2" w:rsidRDefault="005846E2" w:rsidP="005846E2">
      <w:pPr>
        <w:jc w:val="both"/>
      </w:pPr>
      <w:r w:rsidRPr="005846E2">
        <w:t>Il metro di questa separazione non è costituito da questioni morali o teologiche: no, la salvezza dipende semplicemente dall’aver o meno servito i fratelli e le sorelle, dalle relazioni di comunione con quanti siamo stati disposti a incontrare sul nostro cammino. E ciò che colpisce è lo stupore manifestato da coloro cui il Figlio dell’uomo si rivolge: “Quando ti abbiamo visto affamato… e ti abbiamo (o non ti abbiamo) servito?”, cui segue la risposta decisiva: “Amen, io vi dico: tutto quello che avete fatto a uno solo di questi miei fratelli più piccoli, l’avete fatto a me”. Sì, il povero che manca del necessario per vivere con dignità è “sacramento” di Gesù Cristo, perché con lui Cristo stesso ha voluto identificarsi (cf. 2Cor 8,9): chi serve il bisognoso serve Cristo, lo sappia o meno.</w:t>
      </w:r>
    </w:p>
    <w:p w14:paraId="1FD21494" w14:textId="77777777" w:rsidR="005846E2" w:rsidRPr="005846E2" w:rsidRDefault="005846E2" w:rsidP="005846E2">
      <w:pPr>
        <w:jc w:val="both"/>
      </w:pPr>
      <w:r w:rsidRPr="005846E2">
        <w:t>Di più, per noi cristiani i poveri sono anche “sacramento del peccato del mondo” (Giovanni Moioli), dell’ingiustizia che regna sulla terra, e nell’atteggiamento verso di essi si misura la nostra capacità di vivere nel mondo quale corpo di Cristo. Quando infatti vediamo una persona oppressa dalla povertà, dovremmo saper interpretare questa situazione come il frutto dell’ingiustizia di cui anche noi siamo responsabili in prima persona. Da tale presa di coscienza scaturirà poi la disponibilità a farci prossimi a chi soffre per lottare contro il bisogno che lo angustia; e quando avremo operato per eliminare il bisogno, anzi mentre operiamo, ecco che il povero diventa per noi sacramento di Cristo, anche se forse lo scopriremo solo alla fine dei tempi…</w:t>
      </w:r>
    </w:p>
    <w:p w14:paraId="596C2A56" w14:textId="77777777" w:rsidR="005846E2" w:rsidRPr="005846E2" w:rsidRDefault="005846E2" w:rsidP="005846E2">
      <w:pPr>
        <w:jc w:val="both"/>
      </w:pPr>
      <w:r w:rsidRPr="005846E2">
        <w:t>Nell’ultimo giorno tutti, cristiani e non cristiani, saremo giudicati sull’amore, e non ci sarà chiesto se non di rendere conto del servizio amoroso che avremo praticato quotidianamente verso i fratelli e le sorelle, soprattutto verso i più bisognosi. E così il giudizio svelerà la verità profonda della nostra vita quotidiana, il nostro vivere o meno l’amore qui e ora: “impariamo dunque a meditare su un mistero tanto grande e a servire Cristo come egli vuole essere servito” (Giovanni Crisostomo).</w:t>
      </w:r>
    </w:p>
    <w:p w14:paraId="7F2E39ED" w14:textId="77777777" w:rsidR="00BE61E4" w:rsidRPr="00BE61E4" w:rsidRDefault="00BE61E4" w:rsidP="00BE61E4">
      <w:pPr>
        <w:pBdr>
          <w:bottom w:val="single" w:sz="4" w:space="1" w:color="auto"/>
        </w:pBdr>
        <w:spacing w:after="0" w:line="240" w:lineRule="auto"/>
        <w:rPr>
          <w:rFonts w:ascii="Calibri" w:eastAsia="MS Gothic" w:hAnsi="Calibri" w:cs="Orator Std"/>
          <w:color w:val="000000"/>
          <w:sz w:val="26"/>
          <w:szCs w:val="26"/>
        </w:rPr>
      </w:pPr>
      <w:r w:rsidRPr="00BE61E4">
        <w:rPr>
          <w:rFonts w:ascii="Calibri" w:eastAsia="MS Gothic" w:hAnsi="Calibri" w:cs="Orator Std"/>
          <w:color w:val="000000"/>
          <w:sz w:val="26"/>
          <w:szCs w:val="26"/>
        </w:rPr>
        <w:t>LA PAROLA ILLUMINA – cosa dice la Parola della mia Vita</w:t>
      </w:r>
    </w:p>
    <w:p w14:paraId="20CB4341" w14:textId="77777777" w:rsidR="00BE61E4" w:rsidRDefault="00BE61E4" w:rsidP="00BE61E4">
      <w:pPr>
        <w:spacing w:before="240" w:after="0" w:line="240" w:lineRule="auto"/>
        <w:jc w:val="both"/>
      </w:pPr>
      <w:r w:rsidRPr="00BE61E4">
        <w:t>La parabola di Gesù è un invito ad abitare il tempo in un</w:t>
      </w:r>
      <w:r>
        <w:t xml:space="preserve"> </w:t>
      </w:r>
      <w:r w:rsidRPr="00BE61E4">
        <w:t>certo modo, con uno stile preciso, orientato non tanto</w:t>
      </w:r>
      <w:r>
        <w:t xml:space="preserve"> </w:t>
      </w:r>
      <w:r w:rsidRPr="00BE61E4">
        <w:rPr>
          <w:i/>
          <w:iCs/>
        </w:rPr>
        <w:t xml:space="preserve">alla </w:t>
      </w:r>
      <w:r w:rsidRPr="00BE61E4">
        <w:t xml:space="preserve">fine, ma </w:t>
      </w:r>
      <w:r w:rsidRPr="00BE61E4">
        <w:rPr>
          <w:i/>
          <w:iCs/>
        </w:rPr>
        <w:t xml:space="preserve">al </w:t>
      </w:r>
      <w:r w:rsidRPr="00BE61E4">
        <w:t>fine della vita, grazie al quale è possibile</w:t>
      </w:r>
      <w:r>
        <w:t xml:space="preserve"> </w:t>
      </w:r>
      <w:r w:rsidRPr="00BE61E4">
        <w:t xml:space="preserve">imprimere un riverbero </w:t>
      </w:r>
      <w:r w:rsidRPr="00BE61E4">
        <w:rPr>
          <w:i/>
          <w:iCs/>
        </w:rPr>
        <w:t xml:space="preserve">senza fine </w:t>
      </w:r>
      <w:r w:rsidRPr="00BE61E4">
        <w:t>all'esistenza. Sulla</w:t>
      </w:r>
      <w:r>
        <w:t xml:space="preserve"> </w:t>
      </w:r>
      <w:r w:rsidRPr="00BE61E4">
        <w:t xml:space="preserve">questione dello scopo del vivere quotidiano sembra </w:t>
      </w:r>
      <w:r>
        <w:t xml:space="preserve">giocarsi la significatività della vita adulta. Il Vangelo tratteggia con alcune pennellate le tonalità fondamentali di un'esistenza significativa: l'operosità nella misericordia, nella cura tenera e </w:t>
      </w:r>
      <w:r>
        <w:lastRenderedPageBreak/>
        <w:t>personale rivolta ai piccoli e ai poveri; lo stile della gratuità come manifestazione dentro la storia del volto assolutamente buono e gratuito del Padre; il senso riconciliato e sereno del limite e della fragilità personali, della condizione di peccatori sempre perdonati e in conversione, che spinge a non sentirsi degli assoluti, bensì creature parziali chiamate a rendere conto al Signore della misericordia e dell'amore; la dimensione comunitaria e universale dell'esperienza umana e cristiana, nella consapevolezza che entrare nel Regno di Dio non è affare personale, ma implica necessariamente l'ingresso in una comunione di vita.</w:t>
      </w:r>
    </w:p>
    <w:p w14:paraId="16A8018D" w14:textId="30DFE3AA" w:rsidR="005846E2" w:rsidRDefault="00BE61E4" w:rsidP="00BE61E4">
      <w:pPr>
        <w:spacing w:before="240" w:after="0" w:line="240" w:lineRule="auto"/>
        <w:jc w:val="both"/>
      </w:pPr>
      <w:r>
        <w:t>Quali atteggiamenti, strumenti ed esperienze possono favorire (o hanno favorito) in me una maturazione dello stile gratuito e operoso nella misericordia? Come il Signore guarda il mio limite, la mia fragilità, il mio peccato e come li guardo io in me stesso e negli altri? Quali sono i pericoli e gli ostacoli personali, sociali e culturali maggiormente insidiosi per l'esperienza comunitaria della vita umana e di fede?</w:t>
      </w:r>
    </w:p>
    <w:p w14:paraId="70C36EAE" w14:textId="77777777" w:rsidR="00BE61E4" w:rsidRDefault="00BE61E4" w:rsidP="00BE61E4">
      <w:pPr>
        <w:pBdr>
          <w:bottom w:val="single" w:sz="4" w:space="1" w:color="auto"/>
        </w:pBdr>
        <w:spacing w:after="0" w:line="240" w:lineRule="auto"/>
        <w:rPr>
          <w:rFonts w:ascii="Calibri" w:eastAsia="MS Gothic" w:hAnsi="Calibri" w:cs="Orator Std"/>
          <w:color w:val="000000"/>
          <w:sz w:val="26"/>
          <w:szCs w:val="26"/>
        </w:rPr>
      </w:pPr>
    </w:p>
    <w:p w14:paraId="3283438E" w14:textId="77777777" w:rsidR="00BE61E4" w:rsidRPr="00BE61E4" w:rsidRDefault="00BE61E4" w:rsidP="00BE61E4">
      <w:pPr>
        <w:pBdr>
          <w:bottom w:val="single" w:sz="4" w:space="1" w:color="auto"/>
        </w:pBdr>
        <w:spacing w:after="0" w:line="240" w:lineRule="auto"/>
        <w:rPr>
          <w:rFonts w:ascii="Calibri" w:eastAsia="MS Gothic" w:hAnsi="Calibri" w:cs="Orator Std"/>
          <w:color w:val="000000"/>
          <w:sz w:val="26"/>
          <w:szCs w:val="26"/>
        </w:rPr>
      </w:pPr>
      <w:r w:rsidRPr="00BE61E4">
        <w:rPr>
          <w:rFonts w:ascii="Calibri" w:eastAsia="MS Gothic" w:hAnsi="Calibri" w:cs="Orator Std"/>
          <w:color w:val="000000"/>
          <w:sz w:val="26"/>
          <w:szCs w:val="26"/>
        </w:rPr>
        <w:t>LA PAROLA ILLUMINA – cosa dice la Parola della nostra Vita</w:t>
      </w:r>
    </w:p>
    <w:p w14:paraId="7B83E17A" w14:textId="77777777" w:rsidR="00BE61E4" w:rsidRDefault="00BE61E4" w:rsidP="00BE61E4">
      <w:pPr>
        <w:spacing w:before="120" w:after="0" w:line="240" w:lineRule="auto"/>
        <w:jc w:val="both"/>
      </w:pPr>
      <w:r>
        <w:t>Alla luce della Parola, nella misura in cui scopriamo che le nostre esistenze sono abitate da Dio, siamo invitati a prendere la parola sulla nostra vita. È il momento di raccontare nel gruppo la vita illuminata dalla Parola. Rispondiamo alla Parola che ha illuminato la nostra vita, con una preghiera da condividere in gruppo, ispirata dalle parole del Salmo 16:</w:t>
      </w:r>
    </w:p>
    <w:p w14:paraId="52388D50" w14:textId="77777777" w:rsidR="00BE61E4" w:rsidRDefault="00BE61E4" w:rsidP="00BE61E4">
      <w:pPr>
        <w:spacing w:before="120" w:after="0" w:line="240" w:lineRule="auto"/>
        <w:jc w:val="both"/>
      </w:pPr>
      <w:r>
        <w:t>La mia eredità è stupenda, poiché ...</w:t>
      </w:r>
    </w:p>
    <w:p w14:paraId="19284005" w14:textId="77777777" w:rsidR="00BE61E4" w:rsidRDefault="00BE61E4" w:rsidP="00BE61E4">
      <w:pPr>
        <w:spacing w:before="120" w:after="0" w:line="240" w:lineRule="auto"/>
        <w:jc w:val="both"/>
      </w:pPr>
      <w:r>
        <w:t>Benedico il Signore che mi ha dato consiglio ...</w:t>
      </w:r>
    </w:p>
    <w:p w14:paraId="182DBC70" w14:textId="55D5311E" w:rsidR="00BE61E4" w:rsidRPr="00622B9E" w:rsidRDefault="00BE61E4" w:rsidP="00BE61E4">
      <w:pPr>
        <w:spacing w:before="120" w:after="0" w:line="240" w:lineRule="auto"/>
        <w:jc w:val="both"/>
      </w:pPr>
      <w:r>
        <w:t>Mi indicherai il sentiero della vita...</w:t>
      </w:r>
    </w:p>
    <w:sectPr w:rsidR="00BE61E4" w:rsidRPr="00622B9E" w:rsidSect="00A7686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Rounded MT Bold">
    <w:altName w:val="Calibri"/>
    <w:panose1 w:val="020F0704030504030204"/>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Orator Std">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32F"/>
    <w:rsid w:val="000E0629"/>
    <w:rsid w:val="001D16AD"/>
    <w:rsid w:val="0034643B"/>
    <w:rsid w:val="003C2869"/>
    <w:rsid w:val="005846E2"/>
    <w:rsid w:val="005F1D74"/>
    <w:rsid w:val="00622B9E"/>
    <w:rsid w:val="0071032F"/>
    <w:rsid w:val="007C6C31"/>
    <w:rsid w:val="00A76862"/>
    <w:rsid w:val="00BE61E4"/>
    <w:rsid w:val="00DE4960"/>
    <w:rsid w:val="00FF1B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D61DF"/>
  <w15:chartTrackingRefBased/>
  <w15:docId w15:val="{83DB238A-86B4-4039-B452-166E2EE48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3">
    <w:name w:val="heading 3"/>
    <w:basedOn w:val="Normale"/>
    <w:link w:val="Titolo3Carattere"/>
    <w:uiPriority w:val="9"/>
    <w:qFormat/>
    <w:rsid w:val="007C6C31"/>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7C6C31"/>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7C6C3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7C6C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3232">
      <w:bodyDiv w:val="1"/>
      <w:marLeft w:val="0"/>
      <w:marRight w:val="0"/>
      <w:marTop w:val="0"/>
      <w:marBottom w:val="0"/>
      <w:divBdr>
        <w:top w:val="none" w:sz="0" w:space="0" w:color="auto"/>
        <w:left w:val="none" w:sz="0" w:space="0" w:color="auto"/>
        <w:bottom w:val="none" w:sz="0" w:space="0" w:color="auto"/>
        <w:right w:val="none" w:sz="0" w:space="0" w:color="auto"/>
      </w:divBdr>
    </w:div>
    <w:div w:id="533202370">
      <w:bodyDiv w:val="1"/>
      <w:marLeft w:val="0"/>
      <w:marRight w:val="0"/>
      <w:marTop w:val="0"/>
      <w:marBottom w:val="0"/>
      <w:divBdr>
        <w:top w:val="none" w:sz="0" w:space="0" w:color="auto"/>
        <w:left w:val="none" w:sz="0" w:space="0" w:color="auto"/>
        <w:bottom w:val="none" w:sz="0" w:space="0" w:color="auto"/>
        <w:right w:val="none" w:sz="0" w:space="0" w:color="auto"/>
      </w:divBdr>
    </w:div>
    <w:div w:id="117599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1300</Words>
  <Characters>7416</Characters>
  <Application>Microsoft Office Word</Application>
  <DocSecurity>0</DocSecurity>
  <Lines>61</Lines>
  <Paragraphs>17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Bellelli</dc:creator>
  <cp:keywords/>
  <dc:description/>
  <cp:lastModifiedBy>ALBERTO</cp:lastModifiedBy>
  <cp:revision>3</cp:revision>
  <dcterms:created xsi:type="dcterms:W3CDTF">2019-09-10T22:24:00Z</dcterms:created>
  <dcterms:modified xsi:type="dcterms:W3CDTF">2019-09-11T15:55:00Z</dcterms:modified>
</cp:coreProperties>
</file>